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37" w:rsidRDefault="001F0337"/>
    <w:p w:rsidR="00104B44" w:rsidRPr="00104B44" w:rsidRDefault="00104B44" w:rsidP="00104B4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5"/>
          <w:szCs w:val="15"/>
          <w:lang w:eastAsia="en-AU"/>
        </w:rPr>
      </w:pPr>
      <w:r w:rsidRPr="00104B44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  <w:t>From:</w:t>
      </w:r>
      <w:r w:rsidRPr="00104B44">
        <w:rPr>
          <w:rFonts w:ascii="Arial" w:eastAsia="Times New Roman" w:hAnsi="Arial" w:cs="Arial"/>
          <w:color w:val="000000"/>
          <w:sz w:val="27"/>
          <w:lang w:eastAsia="en-AU"/>
        </w:rPr>
        <w:t> </w:t>
      </w:r>
      <w:proofErr w:type="spellStart"/>
      <w:r w:rsidRPr="00104B44">
        <w:rPr>
          <w:rFonts w:ascii="Arial" w:eastAsia="Times New Roman" w:hAnsi="Arial" w:cs="Arial"/>
          <w:color w:val="000000"/>
          <w:sz w:val="27"/>
          <w:szCs w:val="27"/>
          <w:lang w:eastAsia="en-AU"/>
        </w:rPr>
        <w:t>tonghop</w:t>
      </w:r>
      <w:proofErr w:type="spellEnd"/>
      <w:r w:rsidRPr="00104B44">
        <w:rPr>
          <w:rFonts w:ascii="Arial" w:eastAsia="Times New Roman" w:hAnsi="Arial" w:cs="Arial"/>
          <w:color w:val="000000"/>
          <w:sz w:val="27"/>
          <w:szCs w:val="27"/>
          <w:lang w:eastAsia="en-AU"/>
        </w:rPr>
        <w:t xml:space="preserve"> &lt;</w:t>
      </w:r>
      <w:hyperlink r:id="rId4" w:tgtFrame="_blank" w:history="1">
        <w:r w:rsidRPr="00104B44">
          <w:rPr>
            <w:rFonts w:ascii="Arial" w:eastAsia="Times New Roman" w:hAnsi="Arial" w:cs="Arial"/>
            <w:color w:val="196AD4"/>
            <w:sz w:val="27"/>
            <w:u w:val="single"/>
            <w:lang w:eastAsia="en-AU"/>
          </w:rPr>
          <w:t>tonghop@nxbhcm.com.vn</w:t>
        </w:r>
      </w:hyperlink>
      <w:r w:rsidRPr="00104B44">
        <w:rPr>
          <w:rFonts w:ascii="Arial" w:eastAsia="Times New Roman" w:hAnsi="Arial" w:cs="Arial"/>
          <w:color w:val="000000"/>
          <w:sz w:val="27"/>
          <w:szCs w:val="27"/>
          <w:lang w:eastAsia="en-AU"/>
        </w:rPr>
        <w:t>&gt;</w:t>
      </w:r>
      <w:r w:rsidRPr="00104B44">
        <w:rPr>
          <w:rFonts w:ascii="Arial" w:eastAsia="Times New Roman" w:hAnsi="Arial" w:cs="Arial"/>
          <w:color w:val="000000"/>
          <w:sz w:val="27"/>
          <w:szCs w:val="27"/>
          <w:lang w:eastAsia="en-AU"/>
        </w:rPr>
        <w:br/>
      </w:r>
      <w:r w:rsidRPr="00104B44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  <w:t>To:</w:t>
      </w:r>
      <w:r w:rsidRPr="00104B44">
        <w:rPr>
          <w:rFonts w:ascii="Arial" w:eastAsia="Times New Roman" w:hAnsi="Arial" w:cs="Arial"/>
          <w:color w:val="000000"/>
          <w:sz w:val="27"/>
          <w:lang w:eastAsia="en-AU"/>
        </w:rPr>
        <w:t> </w:t>
      </w:r>
      <w:r w:rsidRPr="00104B44">
        <w:rPr>
          <w:rFonts w:ascii="Arial" w:eastAsia="Times New Roman" w:hAnsi="Arial" w:cs="Arial"/>
          <w:color w:val="000000"/>
          <w:sz w:val="27"/>
          <w:szCs w:val="27"/>
          <w:lang w:eastAsia="en-AU"/>
        </w:rPr>
        <w:t xml:space="preserve">'Mac </w:t>
      </w:r>
      <w:proofErr w:type="spellStart"/>
      <w:r w:rsidRPr="00104B44">
        <w:rPr>
          <w:rFonts w:ascii="Arial" w:eastAsia="Times New Roman" w:hAnsi="Arial" w:cs="Arial"/>
          <w:color w:val="000000"/>
          <w:sz w:val="27"/>
          <w:szCs w:val="27"/>
          <w:lang w:eastAsia="en-AU"/>
        </w:rPr>
        <w:t>Giang</w:t>
      </w:r>
      <w:proofErr w:type="spellEnd"/>
      <w:r w:rsidRPr="00104B44">
        <w:rPr>
          <w:rFonts w:ascii="Arial" w:eastAsia="Times New Roman" w:hAnsi="Arial" w:cs="Arial"/>
          <w:color w:val="000000"/>
          <w:sz w:val="27"/>
          <w:szCs w:val="27"/>
          <w:lang w:eastAsia="en-AU"/>
        </w:rPr>
        <w:t>' &lt;</w:t>
      </w:r>
      <w:hyperlink r:id="rId5" w:tgtFrame="_blank" w:history="1">
        <w:r w:rsidRPr="00104B44">
          <w:rPr>
            <w:rFonts w:ascii="Arial" w:eastAsia="Times New Roman" w:hAnsi="Arial" w:cs="Arial"/>
            <w:color w:val="196AD4"/>
            <w:sz w:val="27"/>
            <w:u w:val="single"/>
            <w:lang w:eastAsia="en-AU"/>
          </w:rPr>
          <w:t>macgiang@y7mail.com</w:t>
        </w:r>
      </w:hyperlink>
      <w:r w:rsidRPr="00104B44">
        <w:rPr>
          <w:rFonts w:ascii="Arial" w:eastAsia="Times New Roman" w:hAnsi="Arial" w:cs="Arial"/>
          <w:color w:val="000000"/>
          <w:sz w:val="27"/>
          <w:szCs w:val="27"/>
          <w:lang w:eastAsia="en-AU"/>
        </w:rPr>
        <w:t>&gt;</w:t>
      </w:r>
      <w:r w:rsidRPr="00104B44">
        <w:rPr>
          <w:rFonts w:ascii="Arial" w:eastAsia="Times New Roman" w:hAnsi="Arial" w:cs="Arial"/>
          <w:color w:val="000000"/>
          <w:sz w:val="27"/>
          <w:lang w:eastAsia="en-AU"/>
        </w:rPr>
        <w:t> </w:t>
      </w:r>
      <w:r w:rsidRPr="00104B44">
        <w:rPr>
          <w:rFonts w:ascii="Arial" w:eastAsia="Times New Roman" w:hAnsi="Arial" w:cs="Arial"/>
          <w:color w:val="000000"/>
          <w:sz w:val="27"/>
          <w:szCs w:val="27"/>
          <w:lang w:eastAsia="en-AU"/>
        </w:rPr>
        <w:br/>
      </w:r>
      <w:r w:rsidRPr="00104B44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  <w:t>Sent:</w:t>
      </w:r>
      <w:r w:rsidRPr="00104B44">
        <w:rPr>
          <w:rFonts w:ascii="Arial" w:eastAsia="Times New Roman" w:hAnsi="Arial" w:cs="Arial"/>
          <w:color w:val="000000"/>
          <w:sz w:val="27"/>
          <w:lang w:eastAsia="en-AU"/>
        </w:rPr>
        <w:t> </w:t>
      </w:r>
      <w:r w:rsidRPr="00104B44">
        <w:rPr>
          <w:rFonts w:ascii="Arial" w:eastAsia="Times New Roman" w:hAnsi="Arial" w:cs="Arial"/>
          <w:color w:val="000000"/>
          <w:sz w:val="27"/>
          <w:szCs w:val="27"/>
          <w:lang w:eastAsia="en-AU"/>
        </w:rPr>
        <w:t>Thursday, 12 February 2015, 17:26</w:t>
      </w:r>
      <w:r w:rsidRPr="00104B44">
        <w:rPr>
          <w:rFonts w:ascii="Arial" w:eastAsia="Times New Roman" w:hAnsi="Arial" w:cs="Arial"/>
          <w:color w:val="000000"/>
          <w:sz w:val="27"/>
          <w:szCs w:val="27"/>
          <w:lang w:eastAsia="en-AU"/>
        </w:rPr>
        <w:br/>
      </w:r>
      <w:r w:rsidRPr="00104B44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AU"/>
        </w:rPr>
        <w:t>Subject:</w:t>
      </w:r>
      <w:r w:rsidRPr="00104B44">
        <w:rPr>
          <w:rFonts w:ascii="Arial" w:eastAsia="Times New Roman" w:hAnsi="Arial" w:cs="Arial"/>
          <w:color w:val="000000"/>
          <w:sz w:val="27"/>
          <w:lang w:eastAsia="en-AU"/>
        </w:rPr>
        <w:t> </w:t>
      </w:r>
      <w:proofErr w:type="spellStart"/>
      <w:r w:rsidRPr="00104B44">
        <w:rPr>
          <w:rFonts w:ascii="Arial" w:eastAsia="Times New Roman" w:hAnsi="Arial" w:cs="Arial"/>
          <w:color w:val="000000"/>
          <w:sz w:val="27"/>
          <w:szCs w:val="27"/>
          <w:lang w:eastAsia="en-AU"/>
        </w:rPr>
        <w:t>Kinh</w:t>
      </w:r>
      <w:proofErr w:type="spellEnd"/>
      <w:r w:rsidRPr="00104B44">
        <w:rPr>
          <w:rFonts w:ascii="Arial" w:eastAsia="Times New Roman" w:hAnsi="Arial" w:cs="Arial"/>
          <w:color w:val="00000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7"/>
          <w:szCs w:val="27"/>
          <w:lang w:eastAsia="en-AU"/>
        </w:rPr>
        <w:t>gui</w:t>
      </w:r>
      <w:proofErr w:type="spellEnd"/>
      <w:r w:rsidRPr="00104B44">
        <w:rPr>
          <w:rFonts w:ascii="Arial" w:eastAsia="Times New Roman" w:hAnsi="Arial" w:cs="Arial"/>
          <w:color w:val="00000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7"/>
          <w:szCs w:val="27"/>
          <w:lang w:eastAsia="en-AU"/>
        </w:rPr>
        <w:t>tac</w:t>
      </w:r>
      <w:proofErr w:type="spellEnd"/>
      <w:r w:rsidRPr="00104B44">
        <w:rPr>
          <w:rFonts w:ascii="Arial" w:eastAsia="Times New Roman" w:hAnsi="Arial" w:cs="Arial"/>
          <w:color w:val="00000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7"/>
          <w:szCs w:val="27"/>
          <w:lang w:eastAsia="en-AU"/>
        </w:rPr>
        <w:t>gia</w:t>
      </w:r>
      <w:proofErr w:type="spellEnd"/>
      <w:r w:rsidRPr="00104B44">
        <w:rPr>
          <w:rFonts w:ascii="Arial" w:eastAsia="Times New Roman" w:hAnsi="Arial" w:cs="Arial"/>
          <w:color w:val="000000"/>
          <w:sz w:val="27"/>
          <w:szCs w:val="27"/>
          <w:lang w:eastAsia="en-AU"/>
        </w:rPr>
        <w:t xml:space="preserve"> TNT Mac </w:t>
      </w:r>
      <w:proofErr w:type="spellStart"/>
      <w:r w:rsidRPr="00104B44">
        <w:rPr>
          <w:rFonts w:ascii="Arial" w:eastAsia="Times New Roman" w:hAnsi="Arial" w:cs="Arial"/>
          <w:color w:val="000000"/>
          <w:sz w:val="27"/>
          <w:szCs w:val="27"/>
          <w:lang w:eastAsia="en-AU"/>
        </w:rPr>
        <w:t>Giang</w:t>
      </w:r>
      <w:proofErr w:type="spellEnd"/>
      <w:r w:rsidRPr="00104B44">
        <w:rPr>
          <w:rFonts w:ascii="Arial" w:eastAsia="Times New Roman" w:hAnsi="Arial" w:cs="Arial"/>
          <w:color w:val="000000"/>
          <w:sz w:val="27"/>
          <w:lang w:eastAsia="en-AU"/>
        </w:rPr>
        <w:t> </w:t>
      </w:r>
    </w:p>
    <w:p w:rsidR="00104B44" w:rsidRPr="00104B44" w:rsidRDefault="00104B44" w:rsidP="00104B4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5"/>
          <w:szCs w:val="15"/>
          <w:lang w:eastAsia="en-AU"/>
        </w:rPr>
      </w:pPr>
    </w:p>
    <w:p w:rsidR="00104B44" w:rsidRPr="00104B44" w:rsidRDefault="00104B44" w:rsidP="00104B4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5"/>
          <w:szCs w:val="15"/>
          <w:lang w:eastAsia="en-AU"/>
        </w:rPr>
      </w:pPr>
      <w:r w:rsidRPr="00104B44">
        <w:rPr>
          <w:rFonts w:ascii="Calibri" w:eastAsia="Times New Roman" w:hAnsi="Calibri" w:cs="Segoe UI"/>
          <w:color w:val="1F497D"/>
          <w:sz w:val="27"/>
          <w:szCs w:val="27"/>
          <w:lang w:eastAsia="en-AU"/>
        </w:rPr>
        <w:t> </w:t>
      </w:r>
    </w:p>
    <w:p w:rsidR="00104B44" w:rsidRPr="00104B44" w:rsidRDefault="00104B44" w:rsidP="00104B4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5"/>
          <w:szCs w:val="15"/>
          <w:lang w:eastAsia="en-AU"/>
        </w:rPr>
      </w:pPr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NHÀ XUẤT BẢN TỔNG HỢP THÀNH PHỐ HỒ CHÍ MINH</w:t>
      </w:r>
    </w:p>
    <w:p w:rsidR="00104B44" w:rsidRPr="00104B44" w:rsidRDefault="00104B44" w:rsidP="00104B4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5"/>
          <w:szCs w:val="15"/>
          <w:lang w:eastAsia="en-AU"/>
        </w:rPr>
      </w:pPr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 xml:space="preserve">62 </w:t>
      </w:r>
      <w:proofErr w:type="spellStart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Nguyễn</w:t>
      </w:r>
      <w:proofErr w:type="spellEnd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Thị</w:t>
      </w:r>
      <w:proofErr w:type="spellEnd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 xml:space="preserve"> Minh </w:t>
      </w:r>
      <w:proofErr w:type="spellStart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Khai</w:t>
      </w:r>
      <w:proofErr w:type="spellEnd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 xml:space="preserve">, </w:t>
      </w:r>
      <w:proofErr w:type="spellStart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Quận</w:t>
      </w:r>
      <w:proofErr w:type="spellEnd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 xml:space="preserve"> 1, TP.HCM</w:t>
      </w:r>
    </w:p>
    <w:p w:rsidR="00104B44" w:rsidRPr="00104B44" w:rsidRDefault="00104B44" w:rsidP="00104B4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5"/>
          <w:szCs w:val="15"/>
          <w:lang w:eastAsia="en-AU"/>
        </w:rPr>
      </w:pPr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ĐT: 08.38296764</w:t>
      </w:r>
    </w:p>
    <w:p w:rsidR="00104B44" w:rsidRPr="00104B44" w:rsidRDefault="00104B44" w:rsidP="00104B44">
      <w:pPr>
        <w:shd w:val="clear" w:color="auto" w:fill="FFFFFF"/>
        <w:spacing w:after="0" w:line="240" w:lineRule="auto"/>
        <w:ind w:firstLine="1134"/>
        <w:rPr>
          <w:rFonts w:ascii="Segoe UI" w:eastAsia="Times New Roman" w:hAnsi="Segoe UI" w:cs="Segoe UI"/>
          <w:color w:val="000000"/>
          <w:sz w:val="15"/>
          <w:szCs w:val="15"/>
          <w:lang w:eastAsia="en-AU"/>
        </w:rPr>
      </w:pPr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 </w:t>
      </w:r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                                                    </w:t>
      </w:r>
      <w:r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                        </w:t>
      </w:r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          </w:t>
      </w:r>
    </w:p>
    <w:p w:rsidR="00104B44" w:rsidRPr="00104B44" w:rsidRDefault="00104B44" w:rsidP="00104B44">
      <w:pPr>
        <w:shd w:val="clear" w:color="auto" w:fill="FFFFFF"/>
        <w:spacing w:after="0" w:line="240" w:lineRule="auto"/>
        <w:ind w:firstLine="1134"/>
        <w:rPr>
          <w:rFonts w:ascii="Segoe UI" w:eastAsia="Times New Roman" w:hAnsi="Segoe UI" w:cs="Segoe UI"/>
          <w:color w:val="000000"/>
          <w:sz w:val="15"/>
          <w:szCs w:val="15"/>
          <w:lang w:eastAsia="en-AU"/>
        </w:rPr>
      </w:pPr>
      <w:proofErr w:type="spellStart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Kính</w:t>
      </w:r>
      <w:proofErr w:type="spellEnd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gửi</w:t>
      </w:r>
      <w:proofErr w:type="spellEnd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 xml:space="preserve">: </w:t>
      </w:r>
      <w:proofErr w:type="spellStart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Tác</w:t>
      </w:r>
      <w:proofErr w:type="spellEnd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giả</w:t>
      </w:r>
      <w:proofErr w:type="spellEnd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 xml:space="preserve"> TNT </w:t>
      </w:r>
      <w:proofErr w:type="spellStart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Mặc</w:t>
      </w:r>
      <w:proofErr w:type="spellEnd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Giang</w:t>
      </w:r>
      <w:proofErr w:type="spellEnd"/>
    </w:p>
    <w:p w:rsidR="00104B44" w:rsidRPr="00104B44" w:rsidRDefault="00104B44" w:rsidP="00104B44">
      <w:pPr>
        <w:shd w:val="clear" w:color="auto" w:fill="FFFFFF"/>
        <w:spacing w:after="0" w:line="240" w:lineRule="auto"/>
        <w:ind w:firstLine="567"/>
        <w:rPr>
          <w:rFonts w:ascii="Segoe UI" w:eastAsia="Times New Roman" w:hAnsi="Segoe UI" w:cs="Segoe UI"/>
          <w:color w:val="000000"/>
          <w:sz w:val="15"/>
          <w:szCs w:val="15"/>
          <w:lang w:eastAsia="en-AU"/>
        </w:rPr>
      </w:pPr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 </w:t>
      </w:r>
    </w:p>
    <w:p w:rsidR="00104B44" w:rsidRPr="00104B44" w:rsidRDefault="00104B44" w:rsidP="00104B44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/>
          <w:sz w:val="15"/>
          <w:szCs w:val="15"/>
          <w:lang w:eastAsia="en-AU"/>
        </w:rPr>
      </w:pP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Trước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hết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,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Nhà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xuất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bản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Tổng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hợp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Thành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phố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Hồ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Chí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Minh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rất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xin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lỗi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vì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đã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làm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phiền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lòng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tác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giả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về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tác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phẩm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lang w:eastAsia="en-AU"/>
        </w:rPr>
        <w:t> </w:t>
      </w:r>
      <w:proofErr w:type="spellStart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Việt</w:t>
      </w:r>
      <w:proofErr w:type="spellEnd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 xml:space="preserve"> Nam </w:t>
      </w:r>
      <w:proofErr w:type="spellStart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thi</w:t>
      </w:r>
      <w:proofErr w:type="spellEnd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sử</w:t>
      </w:r>
      <w:proofErr w:type="spellEnd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hùng</w:t>
      </w:r>
      <w:proofErr w:type="spellEnd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 xml:space="preserve"> ca</w:t>
      </w:r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.</w:t>
      </w:r>
    </w:p>
    <w:p w:rsidR="00104B44" w:rsidRPr="00104B44" w:rsidRDefault="00104B44" w:rsidP="00104B44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/>
          <w:sz w:val="15"/>
          <w:szCs w:val="15"/>
          <w:lang w:eastAsia="en-AU"/>
        </w:rPr>
      </w:pP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Nhà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xuất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bản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cũng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xin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khẳng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định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với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tác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giả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rằng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,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Nhà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xuất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bản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không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ủng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hộ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hành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vi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trên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của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ông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Trần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Trí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Trung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, do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đó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,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từ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năm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2007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đến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nay,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Nhà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xuất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bản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đã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 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không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cấp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bất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cứ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quyết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định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tái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bản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nào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cho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tác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phẩm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trên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.</w:t>
      </w:r>
    </w:p>
    <w:p w:rsidR="00104B44" w:rsidRPr="00104B44" w:rsidRDefault="00104B44" w:rsidP="00104B44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/>
          <w:sz w:val="15"/>
          <w:szCs w:val="15"/>
          <w:lang w:eastAsia="en-AU"/>
        </w:rPr>
      </w:pP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Một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lần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nữa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,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Nhà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xuất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bản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rất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xin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lỗi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tác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giả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và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kính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mong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tác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giả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thông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cảm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.</w:t>
      </w:r>
    </w:p>
    <w:p w:rsidR="00104B44" w:rsidRPr="00104B44" w:rsidRDefault="00104B44" w:rsidP="00104B44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/>
          <w:sz w:val="15"/>
          <w:szCs w:val="15"/>
          <w:lang w:eastAsia="en-AU"/>
        </w:rPr>
      </w:pP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Trân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trọng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kính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chào</w:t>
      </w:r>
      <w:proofErr w:type="spellEnd"/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.</w:t>
      </w:r>
    </w:p>
    <w:p w:rsidR="00104B44" w:rsidRPr="00104B44" w:rsidRDefault="00104B44" w:rsidP="00104B44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/>
          <w:sz w:val="15"/>
          <w:szCs w:val="15"/>
          <w:lang w:eastAsia="en-AU"/>
        </w:rPr>
      </w:pPr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 </w:t>
      </w:r>
    </w:p>
    <w:p w:rsidR="00104B44" w:rsidRPr="00104B44" w:rsidRDefault="00104B44" w:rsidP="00104B44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/>
          <w:sz w:val="15"/>
          <w:szCs w:val="15"/>
          <w:lang w:eastAsia="en-AU"/>
        </w:rPr>
      </w:pPr>
      <w:r w:rsidRPr="00104B44"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           </w:t>
      </w:r>
      <w:r>
        <w:rPr>
          <w:rFonts w:ascii="Segoe UI" w:eastAsia="Times New Roman" w:hAnsi="Segoe UI" w:cs="Segoe UI"/>
          <w:color w:val="0070C0"/>
          <w:sz w:val="27"/>
          <w:szCs w:val="27"/>
          <w:lang w:eastAsia="en-AU"/>
        </w:rPr>
        <w:t>              </w:t>
      </w:r>
      <w:r w:rsidRPr="00104B44">
        <w:rPr>
          <w:rFonts w:ascii="Segoe UI" w:eastAsia="Times New Roman" w:hAnsi="Segoe UI" w:cs="Segoe UI"/>
          <w:color w:val="0070C0"/>
          <w:sz w:val="27"/>
          <w:lang w:eastAsia="en-AU"/>
        </w:rPr>
        <w:t> </w:t>
      </w:r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TM. NXB TỔNG HỢP THÀNH PHỐ HỒ CHÍ MINH</w:t>
      </w:r>
    </w:p>
    <w:p w:rsidR="00104B44" w:rsidRPr="00104B44" w:rsidRDefault="00104B44" w:rsidP="00104B44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/>
          <w:sz w:val="15"/>
          <w:szCs w:val="15"/>
          <w:lang w:eastAsia="en-AU"/>
        </w:rPr>
      </w:pPr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                                                            TRƯỞNG PHÒNG KẾ HOẠCH</w:t>
      </w:r>
    </w:p>
    <w:p w:rsidR="00104B44" w:rsidRPr="00104B44" w:rsidRDefault="00104B44" w:rsidP="00104B44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/>
          <w:sz w:val="15"/>
          <w:szCs w:val="15"/>
          <w:lang w:eastAsia="en-AU"/>
        </w:rPr>
      </w:pPr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 xml:space="preserve">                                                                  </w:t>
      </w:r>
      <w:proofErr w:type="spellStart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Doãn</w:t>
      </w:r>
      <w:proofErr w:type="spellEnd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 xml:space="preserve"> </w:t>
      </w:r>
      <w:proofErr w:type="spellStart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Thị</w:t>
      </w:r>
      <w:proofErr w:type="spellEnd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 xml:space="preserve"> Minh </w:t>
      </w:r>
      <w:proofErr w:type="spellStart"/>
      <w:r w:rsidRPr="00104B44">
        <w:rPr>
          <w:rFonts w:ascii="Segoe UI" w:eastAsia="Times New Roman" w:hAnsi="Segoe UI" w:cs="Segoe UI"/>
          <w:b/>
          <w:bCs/>
          <w:color w:val="0070C0"/>
          <w:sz w:val="27"/>
          <w:szCs w:val="27"/>
          <w:lang w:eastAsia="en-AU"/>
        </w:rPr>
        <w:t>Trâm</w:t>
      </w:r>
      <w:proofErr w:type="spellEnd"/>
    </w:p>
    <w:p w:rsidR="00104B44" w:rsidRDefault="00104B44">
      <w:r>
        <w:t>-----------------</w:t>
      </w:r>
    </w:p>
    <w:p w:rsidR="00104B44" w:rsidRPr="00104B44" w:rsidRDefault="00104B44" w:rsidP="00104B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4"/>
          <w:szCs w:val="14"/>
          <w:lang w:eastAsia="en-AU"/>
        </w:rPr>
      </w:pPr>
      <w:r w:rsidRPr="00104B4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From:</w:t>
      </w:r>
      <w:r w:rsidRPr="00104B44">
        <w:rPr>
          <w:rFonts w:ascii="Arial" w:eastAsia="Times New Roman" w:hAnsi="Arial" w:cs="Arial"/>
          <w:color w:val="000000"/>
          <w:sz w:val="20"/>
          <w:lang w:eastAsia="en-AU"/>
        </w:rPr>
        <w:t> 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Nhà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xuất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bản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Văn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hóa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-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Văn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nghệ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TPHCM &lt;nxbvhvn@nxbvanhoavannghe.org.vn&gt;</w:t>
      </w:r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br/>
      </w:r>
      <w:r w:rsidRPr="00104B4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To:</w:t>
      </w:r>
      <w:r w:rsidRPr="00104B44">
        <w:rPr>
          <w:rFonts w:ascii="Arial" w:eastAsia="Times New Roman" w:hAnsi="Arial" w:cs="Arial"/>
          <w:color w:val="000000"/>
          <w:sz w:val="20"/>
          <w:lang w:eastAsia="en-AU"/>
        </w:rPr>
        <w:t> </w:t>
      </w:r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Mac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Giang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&lt;macgiang@y7mail.com&gt;</w:t>
      </w:r>
      <w:r w:rsidRPr="00104B44">
        <w:rPr>
          <w:rFonts w:ascii="Arial" w:eastAsia="Times New Roman" w:hAnsi="Arial" w:cs="Arial"/>
          <w:color w:val="000000"/>
          <w:sz w:val="20"/>
          <w:lang w:eastAsia="en-AU"/>
        </w:rPr>
        <w:t> </w:t>
      </w:r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br/>
      </w:r>
      <w:r w:rsidRPr="00104B4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Sent:</w:t>
      </w:r>
      <w:r w:rsidRPr="00104B44">
        <w:rPr>
          <w:rFonts w:ascii="Arial" w:eastAsia="Times New Roman" w:hAnsi="Arial" w:cs="Arial"/>
          <w:color w:val="000000"/>
          <w:sz w:val="20"/>
          <w:lang w:eastAsia="en-AU"/>
        </w:rPr>
        <w:t> </w:t>
      </w:r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Friday, 13 February 2015, 17:52</w:t>
      </w:r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br/>
      </w:r>
      <w:r w:rsidRPr="00104B4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Subject:</w:t>
      </w:r>
      <w:r w:rsidRPr="00104B44">
        <w:rPr>
          <w:rFonts w:ascii="Arial" w:eastAsia="Times New Roman" w:hAnsi="Arial" w:cs="Arial"/>
          <w:color w:val="000000"/>
          <w:sz w:val="20"/>
          <w:lang w:eastAsia="en-AU"/>
        </w:rPr>
        <w:t> </w:t>
      </w:r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Re: 82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cái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gọi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là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Viết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Bình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Luận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của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ông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Trần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Trí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Trung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,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tác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giả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cái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gọi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là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: "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Việt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Nam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Thi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Sử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Hùng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Ca -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của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chúng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tôi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- TNT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Mặc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proofErr w:type="spellStart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Giang</w:t>
      </w:r>
      <w:proofErr w:type="spellEnd"/>
      <w:r w:rsidRPr="00104B4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"</w:t>
      </w:r>
    </w:p>
    <w:p w:rsidR="00104B44" w:rsidRPr="00104B44" w:rsidRDefault="00104B44" w:rsidP="00104B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4"/>
          <w:szCs w:val="14"/>
          <w:lang w:eastAsia="en-AU"/>
        </w:rPr>
      </w:pPr>
    </w:p>
    <w:p w:rsidR="00104B44" w:rsidRPr="00104B44" w:rsidRDefault="00104B44" w:rsidP="00104B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</w:pP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Kính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gửi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ông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Mặc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Giang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,</w:t>
      </w:r>
    </w:p>
    <w:p w:rsidR="00104B44" w:rsidRPr="00104B44" w:rsidRDefault="00104B44" w:rsidP="00104B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</w:pP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Nhà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Xuất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bản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Văn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hóa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-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Văn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nghệ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có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nhận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được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thư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điện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tử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của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ông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ngày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30/01/2015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và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ngày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12/02/2015,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thông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tin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về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việc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ông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Trần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Trí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Trung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sử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dụng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tác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phẩm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của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ông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Mặc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Giang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để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xuất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bản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sách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"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Việt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Nam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thi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sử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hùng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ca".</w:t>
      </w:r>
    </w:p>
    <w:p w:rsidR="00104B44" w:rsidRPr="00104B44" w:rsidRDefault="00104B44" w:rsidP="00104B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</w:pPr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Qua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kiểm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tra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các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thông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tin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lưu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tại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Nhà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xuất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bản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,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chúng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tôi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kính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gửi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ông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công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văn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trình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bày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về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vấn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đề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ông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Trần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Trí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Trung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liên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kết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thực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hiện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tập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sách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.</w:t>
      </w:r>
    </w:p>
    <w:p w:rsidR="00104B44" w:rsidRPr="00104B44" w:rsidRDefault="00104B44" w:rsidP="00104B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</w:pP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Trong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các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tập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tin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gửi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kèm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thư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điện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tự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này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,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bao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gồm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:</w:t>
      </w:r>
    </w:p>
    <w:p w:rsidR="00104B44" w:rsidRPr="00104B44" w:rsidRDefault="00104B44" w:rsidP="00104B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</w:pPr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1.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Công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văn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số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18-CV/NXBVHVN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ngày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12/02/2015</w:t>
      </w:r>
    </w:p>
    <w:p w:rsidR="00104B44" w:rsidRPr="00104B44" w:rsidRDefault="00104B44" w:rsidP="00104B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</w:pPr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2.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Bản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cam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kết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của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ông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Trần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Trí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Trung</w:t>
      </w:r>
      <w:proofErr w:type="spellEnd"/>
    </w:p>
    <w:p w:rsidR="00104B44" w:rsidRPr="00104B44" w:rsidRDefault="00104B44" w:rsidP="00104B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</w:pPr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3.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Bìa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1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của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tập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sách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"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Việt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Nam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thi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sử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hùng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ca"</w:t>
      </w:r>
    </w:p>
    <w:p w:rsidR="00104B44" w:rsidRPr="00104B44" w:rsidRDefault="00104B44" w:rsidP="00104B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</w:pPr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lastRenderedPageBreak/>
        <w:t xml:space="preserve">4.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Bìa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4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của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tập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sách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"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Việt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Nam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thi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sử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hùng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ca"</w:t>
      </w:r>
    </w:p>
    <w:p w:rsidR="00104B44" w:rsidRPr="00104B44" w:rsidRDefault="00104B44" w:rsidP="00104B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</w:pP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Ngày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11/02/2015,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ông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Mai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Nhựt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Thu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có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liên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hệ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trực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tiếp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đến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Nhà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xuất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bản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để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trình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bày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sự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việc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về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tập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sách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"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Việt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Nam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thi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sử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hùng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ca".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Chúng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tôi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cũng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đã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gửi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công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văn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trên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đến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ông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Mai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Nhựt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Thu.</w:t>
      </w:r>
    </w:p>
    <w:p w:rsidR="00104B44" w:rsidRPr="00104B44" w:rsidRDefault="00104B44" w:rsidP="00104B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</w:pP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Chúng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tôi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chân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thành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cảm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ơn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ông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Mặc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Giang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và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ông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Mai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Nhựt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Thu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đã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thông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tin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về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sự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việc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đối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với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tập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sách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"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Việt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Nam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thi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sử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hùng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ca".</w:t>
      </w:r>
    </w:p>
    <w:p w:rsidR="00104B44" w:rsidRPr="00104B44" w:rsidRDefault="00104B44" w:rsidP="00104B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</w:pP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Chúc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ông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một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năm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mới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sức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khỏe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.</w:t>
      </w:r>
    </w:p>
    <w:p w:rsidR="00104B44" w:rsidRPr="00104B44" w:rsidRDefault="00104B44" w:rsidP="00104B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</w:pP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Trân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trọng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kính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 xml:space="preserve"> </w:t>
      </w:r>
      <w:proofErr w:type="spellStart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chào</w:t>
      </w:r>
      <w:proofErr w:type="spellEnd"/>
      <w:r w:rsidRPr="00104B44">
        <w:rPr>
          <w:rFonts w:ascii="Helvetica" w:eastAsia="Times New Roman" w:hAnsi="Helvetica" w:cs="Helvetica"/>
          <w:color w:val="000000"/>
          <w:sz w:val="24"/>
          <w:szCs w:val="24"/>
          <w:lang w:eastAsia="en-AU"/>
        </w:rPr>
        <w:t>.</w:t>
      </w:r>
    </w:p>
    <w:p w:rsidR="00104B44" w:rsidRDefault="00104B44"/>
    <w:sectPr w:rsidR="00104B44" w:rsidSect="001F0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104B44"/>
    <w:rsid w:val="00104B44"/>
    <w:rsid w:val="001F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04B44"/>
  </w:style>
  <w:style w:type="character" w:styleId="Hyperlink">
    <w:name w:val="Hyperlink"/>
    <w:basedOn w:val="DefaultParagraphFont"/>
    <w:uiPriority w:val="99"/>
    <w:semiHidden/>
    <w:unhideWhenUsed/>
    <w:rsid w:val="00104B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8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2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0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9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45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47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7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1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38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7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63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7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51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2027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56926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7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546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8171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76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8783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37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65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cgiang@y7mail.com" TargetMode="External"/><Relationship Id="rId4" Type="http://schemas.openxmlformats.org/officeDocument/2006/relationships/hyperlink" Target="mailto:tonghop@nxbhcm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2015-02-14T18:53:00Z</dcterms:created>
  <dcterms:modified xsi:type="dcterms:W3CDTF">2015-02-14T18:59:00Z</dcterms:modified>
</cp:coreProperties>
</file>